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Mężczyzno – to może być Twoja życiowa rola!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Sportowcy kolejny raz przygotowują wyjątkowy kalendarz, z którego dochód zostanie przeznaczony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wsparcie kobiet z zaawansowanym rakiem piersi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Każdy mężczyzna w swoim życiu ma do odegrania wiele ról: syna, wnuka, ucznia, przyjaciela, partnera, męża, ojca czy pracownika. Czasem jednak życie obsadza go w nowej wyjątkowej roli – towarzysza choroby nowotworowej. – Obyśmy nigdy nie musieli się w nią wcielać. Ale jeśli zajdzie taka konieczność – odgrywajmy ją tak, jakby miała być to ta najważniejsza – życiowa rola – mówi Jakub Popławski, inicjator i producent kalendarza Power of Community. Udział sportowców z całej Polski w sesji zdjęciowej do kalendarza na 2020 rok to wyjątkowy wyraz zrozumienia i solidarności z kobietami zmagającymi się z nowotworem piersi. Dochód ze sprzedaży kalendarza Power of Community tradycyjnie zostanie przeznaczony na wsparcie kobiet z zaawansowanym rakiem piersi i ich najbliższych.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Cisza, półmrok. 12 mężczyzn wchodzi na scenę Opery Bałtyckiej w Gdańsku. Na co dzień są cross-fitowcami, synami, partnerami, mężami. Obiektyw dwojga fotografów uchwyci ich siłę, męstwo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waleczność. Uchwyci też coś, co nie jest widoczne dla oka – wsparcie. Na co dzień zabiegani i oddani treningom, dziś są tu dla kobiet zmagających się z rakiem piersi. Pozując do kolejnej edycji charytatywnego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</w:t>
      </w:r>
      <w:r>
        <w:rPr>
          <w:rFonts w:ascii="calibri" w:hAnsi="calibri" w:eastAsia="calibri" w:cs="calibri"/>
          <w:sz w:val="24"/>
          <w:szCs w:val="24"/>
        </w:rPr>
        <w:t xml:space="preserve">, który jest stałym elementem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Męska sprawa</w:t>
      </w:r>
      <w:r>
        <w:rPr>
          <w:rFonts w:ascii="calibri" w:hAnsi="calibri" w:eastAsia="calibri" w:cs="calibri"/>
          <w:sz w:val="24"/>
          <w:szCs w:val="24"/>
        </w:rPr>
        <w:t xml:space="preserve">, pokazują, że wsparcie niejedno ma imię.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Mężczyźni lubią podejmować wyzwania, nie boją się tematów tabu. Dlatego od kilku lat, wraz z Fundacją OnkoCafe – Razem Lepiej rozprawiają się z tematem ciężkiego kalibru – zaawansowanym rakiem piersi. Według danych z Krajowego Rejestru Nowotworów w 2016 roku u Polek wykryto blisko 19 tysięcy nowotworów piersi oraz uznano go za przyczynę prawie 6,5 tys. zgonów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Rak piersi do postaci zaawansowanej rozwija się aż u 30 procent kobiet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kampanii BreastFit. Kobiecy biust. Męska sprawa mówimy o mądrym wsparciu kobiet w profilaktyce raka piersi oraz w trakcie choroby na każdym jej etapie – również, gdy przybierze ona postać zaawansowaną. W tym roku wyjątkową sesją na scenie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Operze chcemy jeszcze mocniej podkreślić rolę mężczyzn. Gdy choruje bliska nam kobieta, zmagamy się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 tą chorobą razem z nią. Nasze życie również się zmienia.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Codzienna rutyna i przewidywalność kolejnych dni ustępuje lękowi i strachowi. A przecież trzeba wziąć się w garść i stawić czoła nowym zadaniom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– w większym stopniu zająć się dziećmi, domem, a do tego zachować spokój i opanowanie, być z nią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codzienności i w zmaganiu z chorobą. To jest ten czas, aby wcielić się w tą najważniejszą dla mężczyzny rolę – </w:t>
      </w:r>
      <w:r>
        <w:rPr>
          <w:rFonts w:ascii="calibri" w:hAnsi="calibri" w:eastAsia="calibri" w:cs="calibri"/>
          <w:sz w:val="24"/>
          <w:szCs w:val="24"/>
        </w:rPr>
        <w:t xml:space="preserve">mówi Jakub Popławski.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Znakomita większość mężczyzn (90%) jest świadoma tego, jak ważne jest wsparcie rodziny dla osoby chorującej. Czy wiemy, jakiej dokładnie pomocy oczekują od nas kobiety z zaawansowanym rakiem piersi? Zgodnie z wynikami badania sondażowego przeprowadzonego przez ARC Rynek i Opinia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w ramach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, Polacy uważają, że kobiety z rakiem piersi oczekują przede wszystkim wsparcia rodziny (59%), partnera czy męża (58%) a także akceptacji ze strony społeczeństwa (56%)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Życie pisze różne scenariusze. Każda kobieta jest inna, każda choruje inaczej. Ważne jest to, aby zastanowić się, jakiego wsparcia od nas oczekuje. Aż 39% Polaków zdaje sobie sprawę,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że ważna jest również pomoc w uzyskaniu informacji nt. choroby i leczenia, a 36% – pomoc psychologa. Nie ma jednej gotowej recepty na pomoc bliskiej nam chorej kobiecie. Rozmawiajmy, pytajmy, bądźmy przy niej – </w:t>
      </w:r>
      <w:r>
        <w:rPr>
          <w:rFonts w:ascii="calibri" w:hAnsi="calibri" w:eastAsia="calibri" w:cs="calibri"/>
          <w:sz w:val="24"/>
          <w:szCs w:val="24"/>
        </w:rPr>
        <w:t xml:space="preserve">mówi Adrianna Sobol, psychoonkolog, członek zarządu Fundacji OnkoCafe – Razem Lepiej.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w chorobie to rola, w której obsadza nas życie. Od nas zależy, czy ją przyjmiemy i jak </w:t>
      </w:r>
    </w:p>
    <w:p>
      <w:r>
        <w:rPr>
          <w:rFonts w:ascii="calibri" w:hAnsi="calibri" w:eastAsia="calibri" w:cs="calibri"/>
          <w:sz w:val="24"/>
          <w:szCs w:val="24"/>
        </w:rPr>
        <w:t xml:space="preserve"> ją odegramy. Jest też jednak taka, którą możemy sami sobie przydzielić.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Kobiety o nas dbają. Przypominają, abyśmy zjedli, ubrali się ciepło czy zadbali o swoje zdrowie. Możemy im się odwdzięczyć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prosty sposób. Przypominajmy im o regularnym badaniu piersi. 64% mężczyzn deklaruje, że zachęca bliskie sobie kobiety do takich badań. Ta liczba powinna wynosić 100% – </w:t>
      </w:r>
      <w:r>
        <w:rPr>
          <w:rFonts w:ascii="calibri" w:hAnsi="calibri" w:eastAsia="calibri" w:cs="calibri"/>
          <w:sz w:val="24"/>
          <w:szCs w:val="24"/>
        </w:rPr>
        <w:t xml:space="preserve">dodaje Jakub Popławski.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Profilaktyka jest najważniejszym elementem wczesnego wykrywania raka piersi. Samobadanie oraz stosowanie się do zaleceń profilaktycznych powinno stać się nawykiem dla kobiet w każdym wieku. Czas, który upływa od zauważenia pierwszych objawów choroby do zgłoszenia się do lekarza specjalisty, jest kluczowy.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licznym kampaniom edukacyjnym, świadomość Polaków w zakresie roli profilaktyki w wykrywaniu raka piersi możliwie na wczesnym etapie rośnie. Ale wciąż przed nami jest wiele wyzwań. I tu potrzebujemy wsparcia mężczyzn, aby przypominali swoim kobietom o regularnym samobadaniu piersi. 50% Polek i 33% Polaków wie, że należy wykonywać je co najmniej raz w miesiącu. I rzeczywiście nieco ponad połowa kobiet deklaruje, że wykonuje to badanie tak jak zalecają eksperci, ale aż 47% Polek rzadziej, bądź w ogóle.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To ogromna grupa kobiet. Pamiętajmy, że nie powinniśmy bać się samobadania piersi. W większości przypadków nie wykryjemy żadnych zmian. Ale ewentualne wykrycie na wczesnym etapie może uratować zdrowie i życie – </w:t>
      </w:r>
      <w:r>
        <w:rPr>
          <w:rFonts w:ascii="calibri" w:hAnsi="calibri" w:eastAsia="calibri" w:cs="calibri"/>
          <w:sz w:val="24"/>
          <w:szCs w:val="24"/>
        </w:rPr>
        <w:t xml:space="preserve">mówi Anna Kupiecka, Prezes Fundacji OnkoCafe – Razem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tegorocznej sesji fotograficznej wykonanej przez utalentowany duet rodzeństwa – Diany i Rafała Krasa poznamy w październiku br. wraz z premierą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of Community 2020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Cieszę się, że już po raz czwarty wspólnie z moimi kolegami sportowcami mogę współtworzyć tak wspaniały i potrzebny projekt. Gorąco zachęcamy wszystkich mężczyzn do przypominania o badaniach oraz zgłębiania wiedzy nt. profilaktyki. Być może dzięki temu nie będą musieli odgrywać tej trudnej roli, o której mówimy poprzez tegoroczny kalendarz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Jakub Popławski.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 </w:t>
      </w:r>
      <w:r>
        <w:rPr>
          <w:rFonts w:ascii="calibri" w:hAnsi="calibri" w:eastAsia="calibri" w:cs="calibri"/>
          <w:sz w:val="24"/>
          <w:szCs w:val="24"/>
        </w:rPr>
        <w:t xml:space="preserve">powstała z inicjatywy Fundacji OnkoCafe – Razem Lepiej, jej partnerem jest Novartis Oncology. Celem kampanii jest zachęcenie do systematycznych badań </w:t>
      </w:r>
    </w:p>
    <w:p>
      <w:r>
        <w:rPr>
          <w:rFonts w:ascii="calibri" w:hAnsi="calibri" w:eastAsia="calibri" w:cs="calibri"/>
          <w:sz w:val="24"/>
          <w:szCs w:val="24"/>
        </w:rPr>
        <w:t xml:space="preserve"> i edukacja na temat choroby, jaką jest zaawansowany rak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społecznymi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są: Polskie Amazonki Ruch Społeczny, Federacja Stowarzyszeń „Amazonki”, Alivia – Fundacja Onkologiczna, Stowarzyszenie AMAZONKI Warszawa-Centrum, Fundacja Rak’n’Roll – Wygraj życie, Fundacja OmeaLife Rak piersi nie ogranicza, Fundacja Instytut Praw Pacjenta i Edukacji Zdrowotnej. Partnerzy Medialni kampanii: Radio Płock, Sieć dla Zdrowia. Kampanię wspierają: Przelewy24.pl. Partnerem medialnym kalendarza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Power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of Community 2020</w:t>
      </w:r>
      <w:r>
        <w:rPr>
          <w:rFonts w:ascii="calibri" w:hAnsi="calibri" w:eastAsia="calibri" w:cs="calibri"/>
          <w:sz w:val="24"/>
          <w:szCs w:val="24"/>
        </w:rPr>
        <w:t xml:space="preserve"> jest Twój Styl.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IV edycja kampanii objęta została honorowym patronatem Małżonki Prezydenta RP Agaty Kornhauser-Dudy. Partnerem merytorycznym kampanii jest Polskie Towarzystwo Onkologiczne. Partnerem specjalnym kampanii jest Rzecznik Praw Pacjenta Bartłomiej Chmielowiec.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Spot kampanii dostępny jest pod linkiem: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https://www.youtube.com/watch?v=cmsBd4xTwI8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OnkoCafe – Razem Lepiej: Anna Kupiecka, +48 537 888 789,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biuro@onkocafe.pl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Wojciechowska Urszula, Didkowska Joanna.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Zachorowania i zgony na nowotwory złośliwe w Polsce</w:t>
      </w:r>
      <w:r>
        <w:rPr>
          <w:rFonts w:ascii="calibri" w:hAnsi="calibri" w:eastAsia="calibri" w:cs="calibri"/>
          <w:sz w:val="24"/>
          <w:szCs w:val="24"/>
        </w:rPr>
        <w:t xml:space="preserve">. Krajowy Rejestr Nowotworów, Centrum Onkologii-Instytut im. Marii Skłodowskiej-Curie. Dostępne na stronie http://onkologia.org.pl/raporty/#tabela_rok, data wygenerowania raportu 19.07.2019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Niewidoczna kobieta. Raport dotyczący wpływu osobistego, społecznego i ekonomicznego zaawansowanego raka piersi </w:t>
      </w:r>
    </w:p>
    <w:p>
      <w:r>
        <w:rPr>
          <w:rFonts w:ascii="calibri" w:hAnsi="calibri" w:eastAsia="calibri" w:cs="calibri"/>
          <w:sz w:val="24"/>
          <w:szCs w:val="24"/>
        </w:rPr>
        <w:t xml:space="preserve"> w Europie http://www.wearehereandnow.com/pl/files/here-and-now-report.pdf, data dostępu: 19.07.2019.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sondażowe OMNIBUS pt. „Rak piersi” zrealizowane na zlecenie Novartis Oncology przez Instytut Badawczy ARC Rynek i Opinia. Dane z dnia 26.07.2019 r.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reastfit.biuroprasowe.pl/word/?typ=epr&amp;id=106392&amp;hash=7842ca8c21878deae119246a4c2d0836#_ftn1" TargetMode="External"/><Relationship Id="rId8" Type="http://schemas.openxmlformats.org/officeDocument/2006/relationships/hyperlink" Target="http://breastfit.biuroprasowe.pl/word/?typ=epr&amp;id=106392&amp;hash=7842ca8c21878deae119246a4c2d0836#_ftn2" TargetMode="External"/><Relationship Id="rId9" Type="http://schemas.openxmlformats.org/officeDocument/2006/relationships/hyperlink" Target="http://breastfit.biuroprasowe.pl/word/?typ=epr&amp;id=106392&amp;hash=7842ca8c21878deae119246a4c2d0836#_ftn3" TargetMode="External"/><Relationship Id="rId10" Type="http://schemas.openxmlformats.org/officeDocument/2006/relationships/hyperlink" Target="http://breastfit.biuroprasowe.pl/word/?typ=epr&amp;id=106392&amp;hash=7842ca8c21878deae119246a4c2d0836#_ftn4" TargetMode="External"/><Relationship Id="rId11" Type="http://schemas.openxmlformats.org/officeDocument/2006/relationships/hyperlink" Target="https://www.youtube.com/watch?v=cmsBd4xTwI8" TargetMode="External"/><Relationship Id="rId12" Type="http://schemas.openxmlformats.org/officeDocument/2006/relationships/hyperlink" Target="http://breastfit.biuroprasowe.pl/word/?typ=epr&amp;id=106392&amp;hash=7842ca8c21878deae119246a4c2d0836mailto:biuro@onkocafe.pl" TargetMode="External"/><Relationship Id="rId13" Type="http://schemas.openxmlformats.org/officeDocument/2006/relationships/hyperlink" Target="http://breastfit.biuroprasowe.pl/word/?typ=epr&amp;id=106392&amp;hash=7842ca8c21878deae119246a4c2d0836#_ftnref1" TargetMode="External"/><Relationship Id="rId14" Type="http://schemas.openxmlformats.org/officeDocument/2006/relationships/hyperlink" Target="http://breastfit.biuroprasowe.pl/word/?typ=epr&amp;id=106392&amp;hash=7842ca8c21878deae119246a4c2d0836#_ftnref2" TargetMode="External"/><Relationship Id="rId15" Type="http://schemas.openxmlformats.org/officeDocument/2006/relationships/hyperlink" Target="http://breastfit.biuroprasowe.pl/word/?typ=epr&amp;id=106392&amp;hash=7842ca8c21878deae119246a4c2d0836#_ftnref3" TargetMode="External"/><Relationship Id="rId16" Type="http://schemas.openxmlformats.org/officeDocument/2006/relationships/hyperlink" Target="http://breastfit.biuroprasowe.pl/word/?typ=epr&amp;id=106392&amp;hash=7842ca8c21878deae119246a4c2d0836#_ftnre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2024-04-23T07:29:10+02:00</dcterms:created>
  <dcterms:modified xsi:type="dcterms:W3CDTF">2024-04-23T07:29:10+02:00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