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roli głównej: kalendarz, który pomaga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Debata ,,Rak piersi w roli głównej'' w PAP 10.10.19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Zapominam, boję się, nie wiem jak – tak kobiety tłumaczą fakt, że nie wykonują regularnie samobadania piersi. Tymczasem jest to jedno z nielicznych badań, na które nie musimy czekać w kolejce u lekarza, jechać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laboratorium czy specjalnie się do niego przygotowywać. Wszystko, co musimy zrobić, to pamiętać, aby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odpowiednim momencie cyklu poświęcić dosłownie 5 minut na wykonanie kilku prostych ruchów oraz obserwację. O tym, jak ważne jest wczesne wykrywanie raka piersi, rozmawiali eksperci, pacjenci i ambasadorzy kampanii BreastFit. Kobiecy biust. Męska sprawa, podczas spotkania zorganizowanego z okazji premiery charytatywnego kalendarza Power of Community 2020. Dochód ze sprzedaży kalendarza tradycyjnie przeznaczony jest na wsparcie pacjentek z zaawansowanym rakiem piersi i ich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roli głównej: kalendarz, który pomaga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Prawie 50% kobiet nie wykonuje comiesięcznego samobadania piersi – sportowcy chcą zmienić te statystyki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[1]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Zapominam, boję się, nie wiem jak – tak kobiety tłumaczą fakt, że nie wykonują regularnie samobadania piersi. Tymczasem jest to jedno z nielicznych badań, na które nie musimy czekać w kolejce u lekarza, jechać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do laboratorium czy specjalnie się do niego przygotowywać. Wszystko, co musimy zrobić, to pamiętać, aby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odpowiednim momencie cyklu poświęcić dosłownie 5 minut na wykonanie kilku prostych ruchów oraz obserwację. O tym, jak ważne jest wczesne wykrywanie raka piersi, rozmawiali eksperci, pacjenci i ambasadorzy kampanii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  <w:b/>
        </w:rPr>
        <w:t xml:space="preserve">, podczas spotkania zorganizowanego z okazji premiery charytatywnego kalendarza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  <w:b/>
        </w:rPr>
        <w:t xml:space="preserve">. Dochód ze sprzedaży kalendarza tradycyjnie przeznaczony jest na wsparcie pacjentek z zaawansowanym rakiem piersi i ich bliskich.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Prolog: badajmy się regularnie!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badanie sondażowe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 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w 2019 roku, pokazuje, że tylko 42% Polaków ma świadomość, że samobadanie piersi należy wykonywać co najmniej raz </w:t>
      </w:r>
    </w:p>
    <w:p>
      <w:r>
        <w:rPr>
          <w:rFonts w:ascii="calibri" w:hAnsi="calibri" w:eastAsia="calibri" w:cs="calibri"/>
          <w:sz w:val="24"/>
          <w:szCs w:val="24"/>
        </w:rPr>
        <w:t xml:space="preserve"> w miesiącu. Nieco większą wiedzę w tym zakresie mają kobiety niż mężczyźni (50% vs. 33%). Alarmujące jest, </w:t>
      </w:r>
    </w:p>
    <w:p>
      <w:r>
        <w:rPr>
          <w:rFonts w:ascii="calibri" w:hAnsi="calibri" w:eastAsia="calibri" w:cs="calibri"/>
          <w:sz w:val="24"/>
          <w:szCs w:val="24"/>
        </w:rPr>
        <w:t xml:space="preserve"> że prawie 50% ankietowanych kobiet nie wykonuje comiesięcznego samobadania piersi. Zdecydowana większość (72%, w tym 66% kobiet oraz 77% mężczyzn) Polaków nie wie, w którym dniu cyklu miesiączkowego powinno się wykonywać samobadanie piersi. Tylko 7% ma świadomość, że badanie to powinno być wykonane między 5. a 10. dniem. Regularne samobadanie daje realną szansę na to, żeby wesprzeć proces diagnostyki i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Badania przesiewowe zalecane dla kobiet, które nie są w grupie ryzyka, czyli samobadanie piersi, badania kontrolne przeprowadzone przez lekarza czy mammografia, pomagają wykryć zmiany już na wczesnym etapie, kiedy możliwości terapeutyczne są znacznie większe </w:t>
      </w:r>
      <w:r>
        <w:rPr>
          <w:rFonts w:ascii="calibri" w:hAnsi="calibri" w:eastAsia="calibri" w:cs="calibri"/>
          <w:sz w:val="24"/>
          <w:szCs w:val="24"/>
        </w:rPr>
        <w:t xml:space="preserve">– mówi dr Agnieszka Jagiełło-Gruszfeld, Klinika Nowotworów Piersi i Chirurgii Rekonstrukcyjnej w Centrum Onkologii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są zgodni co do tego, że wczesne wykrycie choroby zwiększa szansę jej wyleczenia. Kampanie takie,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uwrażliwiają na kwestie profilaktyki, zachęcają do regularnych badań, </w:t>
      </w:r>
    </w:p>
    <w:p>
      <w:r>
        <w:rPr>
          <w:rFonts w:ascii="calibri" w:hAnsi="calibri" w:eastAsia="calibri" w:cs="calibri"/>
          <w:sz w:val="24"/>
          <w:szCs w:val="24"/>
        </w:rPr>
        <w:t xml:space="preserve"> a także do aktywnego poszukiwania wsparcia, gdy przyjdzie zmierzyć się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Kobiety nie zawsze są świadome gdzie i jak mogą szukać wsparcia i informacji na temat leczenia czy rodzaju choroby, z jaką się mierzą. Od 5 lat naszej działalności próbujemy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usprawnić przepływ informacji dotyczących wczesnej diagnostyki, ale także poruszania się po polskim systemie ochrony zdrowia. Dążymy do tego, by temat choroby, także w stadium zaawansowanym, był powszechnie dyskutowany, dzięki czemu mamy szanse na zwiększanie świadomości społeczeństwa</w:t>
      </w:r>
      <w:r>
        <w:rPr>
          <w:rFonts w:ascii="calibri" w:hAnsi="calibri" w:eastAsia="calibri" w:cs="calibri"/>
          <w:sz w:val="24"/>
          <w:szCs w:val="24"/>
        </w:rPr>
        <w:t xml:space="preserve"> – mówi Anna Kupiecka, Prezes Fundacji OnkoCafe –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wyników badania Polacy uważają również, że 56% nowotworów piersi rozwinie się do postaci zaawansowanej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jaka jest rzeczywistość?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Zdarza się, że choroba postępuje lub w momencie diagnozy rak piersi jest w stadium zaawansowanym. Szacuje się, że rak piersi do postaci zaawansowanej rozwija się u ok. 30% chorych kobiet, u ok. 5-10% rozpoznawany jest wówczas, gdy choroba daje już przerzuty do innych organów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Należy jednak pamiętać, że choroba ta w stadium zaawansowanym, mimo, że aktualnie nieuleczalna, często skutecznie poddaje się leczeniu</w:t>
      </w:r>
      <w:r>
        <w:rPr>
          <w:rFonts w:ascii="calibri" w:hAnsi="calibri" w:eastAsia="calibri" w:cs="calibri"/>
          <w:sz w:val="24"/>
          <w:szCs w:val="24"/>
        </w:rPr>
        <w:t xml:space="preserve"> – dodaje dr Agnieszka Jagiełło-Gruszfeld.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Ujęcie czwarte: Akcja!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Nieodłączną częścią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jest charytatywny kalendarz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</w:rPr>
        <w:t xml:space="preserve">, poświęcony właśnie wczesnemu wykrywaniu choroby oraz wspierający kobiety z zaawansowanym rakiem piersi. Scenerię wyjątkowej sesji do kalendarza stanowiła w tym roku Opera Bałtycka w Gdańsku. Po raz kolejny 12 sportowców spotkało się w jednym celu, aby podkreślić, jak ważne jest wsparcie bliskich mężczyzn w chorobie. Przesłaniem kalendarza jest zachęcenie mężczyzn do wspierania kobiet w regularnych badaniach, tytułowy BreastFit to wspólny trening z myślą o zdrowiu kobiet. Bohaterowie kalendarza podkreślają jednocześnie, że wiedza, jak mądrze wspierać w chorobie, może okazać się bezcenna.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Sprawa dotyczy nas wszystkich – tu nie ma podziałów. Zarówno kobiety, jak i mężczyźni muszą być świadomi czym jest rak piersi, jak wygląda jego wczesna diagnostyka i jak możemy rozpowszechniać wiedzę na ten temat.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64% mężczyzn przyznaje, że przynajmniej raz zachęcało swoje partnerki do profilaktyki w zakresie badania piersi. Biorąc pod uwagę jak wiele kobiet każdego roku słyszy diagnozę „rak piersi”, to wciąż za mało. Jak w treningach,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tu liczy się regularność. Dlatego cieszę się, że nasza kampania już po raz czwarty edukuje mężczyzn, jak ważne jest wsparcie i zaangażowanie w zdrowie bliskich nam kobiet. To jest nasza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najważniejsza życiowa rola, którą powinniśmy odegrać jak najlepiej</w:t>
      </w:r>
      <w:r>
        <w:rPr>
          <w:rFonts w:ascii="calibri" w:hAnsi="calibri" w:eastAsia="calibri" w:cs="calibri"/>
          <w:sz w:val="24"/>
          <w:szCs w:val="24"/>
        </w:rPr>
        <w:t xml:space="preserve"> – mówi Jakub Popławski, inicjator i producent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kampanii BreastFit. Kobiecy biust. Męska sprawa mówimy o tym, w jaki sposób mężczyźni mogą wspierać kobiety w utrzymaniu regularności samobadania oraz – jeśli zaistnieje taka konieczność – w trakcie choroby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na każdym jej etapie, również, gdy przybierze ona postać zaawansowaną. Jak pokazują badania, większość Polaków ma świadomość, że kobiety z rakiem piersi oczekują przede wszystkim wsparcia rodziny, partnera czy męża, a także akceptacji ze strony społeczeństwa. Żeby sprostać tej potrzebie, warto pogłębiać wiedzę i rozumienie tematu</w:t>
      </w:r>
      <w:r>
        <w:rPr>
          <w:rFonts w:ascii="calibri" w:hAnsi="calibri" w:eastAsia="calibri" w:cs="calibri"/>
          <w:sz w:val="24"/>
          <w:szCs w:val="24"/>
        </w:rPr>
        <w:t xml:space="preserve"> – mówi Adrianna Sobol, psychoonkolog Fundacji OnkoCafe – Razem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 w zdrowie Polek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kolejny rok, w którym swoje wsparcie dla kampanii deklaruje grono wyjątkowych ambasadorów – Joanna Górska, Daria Ładocha, Dorota Godzina, Rafał Bryndal oraz Michał Będźmirowski. W tegorocznej odsłonie kalendarza wziął udział trener fitness Daniel Józek Qczaj.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Prawie 19 tysięcy kobiet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ostatnim roku zachorowało na raka piersi. Myślę, że skala zachorowań jest wystarczającym powodem do tego, by wziąć udział w sesji do kalendarza, z którego dochód przeznaczony jest na wsparcie kobiet z zaawansowanym stadium tej choroby. Wsparcie mężczyzn może być szczególnie ważne, bo nie siła i wielkość mięśni decyduje o męskości, lecz czujność i odpowiedzialność za zdrowie bliskiej kobiety</w:t>
      </w:r>
      <w:r>
        <w:rPr>
          <w:rFonts w:ascii="calibri" w:hAnsi="calibri" w:eastAsia="calibri" w:cs="calibri"/>
          <w:sz w:val="24"/>
          <w:szCs w:val="24"/>
        </w:rPr>
        <w:t xml:space="preserve"> – mówi Daniel Józek Qczaj, trener motywator, ambasador tegorocznej kampanii BreastFit.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Epilog: Kalendarz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  <w:b/>
        </w:rPr>
        <w:t xml:space="preserve"> jest już dostępny na stronie www.breastfit.pl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powstała z inicjatywy Fundacji OnkoCafe – Razem Lepiej, jej partnerem jest Novartis Oncology. Celem kampanii jest zachęcenie do systematycznych badań i edukacja na temat choroby, jaką jest zaawansowany rak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społecznymi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są: Polskie Amazonki Ruch Społeczny, Federacja Stowarzyszeń „Amazonki”, Alivia – Fundacja Onkologiczna, Stowarzyszenie AMAZONKI Warszawa-Centrum, Fundacja Rak’n’Roll – Wygraj życie, Fundacja OmeaLife Rak piersi nie ogranicza, Fundacja Instytut Praw Pacjenta i Edukacji Zdrowotnej. Partnerzy Medialni kampanii: Radio Płock, Sieć dla Zdrowia. Kampanię wspierają: Przelewy24.pl. Partnerem medialnym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</w:rPr>
        <w:t xml:space="preserve"> jest Twój Styl oraz Opera Bałtycka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edycja kampanii objęta została honorowym patronatem Małżonki Prezydenta RP Agaty Kornhauser-Dudy. Partnerem merytorycznym kampanii jest Polskie Towarzystwo Onkologiczne. Partnerem specjalnym kampanii jest Rzecznik Praw Pacjenta Bartłomiej Chmielowiec.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spotu kalendarza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</w:t>
      </w:r>
      <w:r>
        <w:rPr>
          <w:rFonts w:ascii="calibri" w:hAnsi="calibri" w:eastAsia="calibri" w:cs="calibri"/>
          <w:sz w:val="24"/>
          <w:szCs w:val="24"/>
          <w:b/>
        </w:rPr>
        <w:t xml:space="preserve"> 2020 dostępny jest pod linkiem: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https://www.facebook.com/OnkoCafe/videos/1261518710687303/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Lepiej: Anna Kupiecka, +48 537 888 789,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biuro@onkocafe.pl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w lipcu br. przez Instytut Badawczy ARC Rynek i Opinia na reprezentacyjnej grupie Polaków (Łącznie 1020 osób, w tym 493 mężczyzn </w:t>
      </w:r>
    </w:p>
    <w:p>
      <w:r>
        <w:rPr>
          <w:rFonts w:ascii="calibri" w:hAnsi="calibri" w:eastAsia="calibri" w:cs="calibri"/>
          <w:sz w:val="24"/>
          <w:szCs w:val="24"/>
        </w:rPr>
        <w:t xml:space="preserve"> i 527 kobiet) w wieku od 18 do 65 lat z całej Polski.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Niewidoczna kobieta. Raport dotyczący wpływu osobistego, społecznego i ekonomicznego zaawansowanego raka piersi </w:t>
      </w:r>
    </w:p>
    <w:p>
      <w:r>
        <w:rPr>
          <w:rFonts w:ascii="calibri" w:hAnsi="calibri" w:eastAsia="calibri" w:cs="calibri"/>
          <w:sz w:val="24"/>
          <w:szCs w:val="24"/>
        </w:rPr>
        <w:t xml:space="preserve"> w Europie http://www.wearehereandnow.com/pl/files/here-and-now-report.pdf, data dostępu: 07.10.2019.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Wojciechowska Urszula, Didkowska Joanna. Zachorowania i zgony na nowotwory złośliwe w Polsce. Krajowy Rejestr Nowotworów, Centrum Onkologii-Instytut im. Marii Skłodowskiej-Curie. Dostępne na stronie http://onkologia.org.pl/raporty/#tabela_rok, data wygenerowania raportu 19.07.2019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eastfit.biuroprasowe.pl/word/?hash=83edeaa5e94fa8cede4bcd02b2b8d4cd&amp;id=109001&amp;typ=epr#_ftn1" TargetMode="External"/><Relationship Id="rId8" Type="http://schemas.openxmlformats.org/officeDocument/2006/relationships/hyperlink" Target="http://breastfit.biuroprasowe.pl/word/?hash=83edeaa5e94fa8cede4bcd02b2b8d4cd&amp;id=109001&amp;typ=epr#_ftn2" TargetMode="External"/><Relationship Id="rId9" Type="http://schemas.openxmlformats.org/officeDocument/2006/relationships/hyperlink" Target="http://breastfit.biuroprasowe.pl/word/?hash=83edeaa5e94fa8cede4bcd02b2b8d4cd&amp;id=109001&amp;typ=epr#_ftn3" TargetMode="External"/><Relationship Id="rId10" Type="http://schemas.openxmlformats.org/officeDocument/2006/relationships/hyperlink" Target="http://breastfit.biuroprasowe.pl/word/?hash=83edeaa5e94fa8cede4bcd02b2b8d4cd&amp;id=109001&amp;typ=epr#_ftn4" TargetMode="External"/><Relationship Id="rId11" Type="http://schemas.openxmlformats.org/officeDocument/2006/relationships/hyperlink" Target="http://breastfit.biuroprasowe.pl/word/?hash=83edeaa5e94fa8cede4bcd02b2b8d4cd&amp;id=109001&amp;typ=epr#_ftn5" TargetMode="External"/><Relationship Id="rId12" Type="http://schemas.openxmlformats.org/officeDocument/2006/relationships/hyperlink" Target="https://www.facebook.com/OnkoCafe/videos/1261518710687303/" TargetMode="External"/><Relationship Id="rId13" Type="http://schemas.openxmlformats.org/officeDocument/2006/relationships/hyperlink" Target="http://breastfit.biuroprasowe.pl/word/?hash=83edeaa5e94fa8cede4bcd02b2b8d4cd&amp;id=109001&amp;typ=eprmailto:biuro@onkocafe.pl" TargetMode="External"/><Relationship Id="rId14" Type="http://schemas.openxmlformats.org/officeDocument/2006/relationships/hyperlink" Target="http://breastfit.biuroprasowe.pl/word/?hash=83edeaa5e94fa8cede4bcd02b2b8d4cd&amp;id=109001&amp;typ=epr#_ftnref1" TargetMode="External"/><Relationship Id="rId15" Type="http://schemas.openxmlformats.org/officeDocument/2006/relationships/hyperlink" Target="http://breastfit.biuroprasowe.pl/word/?hash=83edeaa5e94fa8cede4bcd02b2b8d4cd&amp;id=109001&amp;typ=epr#_ftnref2" TargetMode="External"/><Relationship Id="rId16" Type="http://schemas.openxmlformats.org/officeDocument/2006/relationships/hyperlink" Target="http://breastfit.biuroprasowe.pl/word/?hash=83edeaa5e94fa8cede4bcd02b2b8d4cd&amp;id=109001&amp;typ=epr#_ftnref3" TargetMode="External"/><Relationship Id="rId17" Type="http://schemas.openxmlformats.org/officeDocument/2006/relationships/hyperlink" Target="http://breastfit.biuroprasowe.pl/word/?hash=83edeaa5e94fa8cede4bcd02b2b8d4cd&amp;id=109001&amp;typ=epr#_ftnref4" TargetMode="External"/><Relationship Id="rId18" Type="http://schemas.openxmlformats.org/officeDocument/2006/relationships/hyperlink" Target="http://breastfit.biuroprasowe.pl/word/?hash=83edeaa5e94fa8cede4bcd02b2b8d4cd&amp;id=109001&amp;typ=epr#_ftnref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2025-10-14T01:35:34+02:00</dcterms:created>
  <dcterms:modified xsi:type="dcterms:W3CDTF">2025-10-14T01:35:34+02:00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