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roli głównej: kalendarz, który pomaga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Debata ,,Rak piersi w roli głównej'' w PAP 10.10.19 r.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Zapominam, boję się, nie wiem jak – tak kobiety tłumaczą fakt, że nie wykonują regularnie samobadania piersi. Tymczasem jest to jedno z nielicznych badań, na które nie musimy czekać w kolejce u lekarza, jechać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do laboratorium czy specjalnie się do niego przygotowywać. Wszystko, co musimy zrobić, to pamiętać, aby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w odpowiednim momencie cyklu poświęcić dosłownie 5 minut na wykonanie kilku prostych ruchów oraz obserwację. O tym, jak ważne jest wczesne wykrywanie raka piersi, rozmawiali eksperci, pacjenci i ambasadorzy kampanii BreastFit. Kobiecy biust. Męska sprawa, podczas spotkania zorganizowanego z okazji premiery charytatywnego kalendarza Power of Community 2020. Dochód ze sprzedaży kalendarza tradycyjnie przeznaczony jest na wsparcie pacjentek z zaawansowanym rakiem piersi i ich bliskich.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roli głównej: kalendarz, który pomaga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Prawie 50% kobiet nie wykonuje comiesięcznego samobadania piersi – sportowcy chcą zmienić te statystyki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i/>
            <w:iCs/>
            <w:u w:val="single"/>
          </w:rPr>
          <w:t xml:space="preserve">[1]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Zapominam, boję się, nie wiem jak – tak kobiety tłumaczą fakt, że nie wykonują regularnie samobadania piersi. Tymczasem jest to jedno z nielicznych badań, na które nie musimy czekać w kolejce u lekarza, jechać 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 do laboratorium czy specjalnie się do niego przygotowywać. Wszystko, co musimy zrobić, to pamiętać, aby 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 w odpowiednim momencie cyklu poświęcić dosłownie 5 minut na wykonanie kilku prostych ruchów oraz obserwację. O tym, jak ważne jest wczesne wykrywanie raka piersi, rozmawiali eksperci, pacjenci i ambasadorzy kampanii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BreastFit. Kobiecy biust. Męska sprawa</w:t>
      </w:r>
      <w:r>
        <w:rPr>
          <w:rFonts w:ascii="calibri" w:hAnsi="calibri" w:eastAsia="calibri" w:cs="calibri"/>
          <w:sz w:val="24"/>
          <w:szCs w:val="24"/>
          <w:b/>
        </w:rPr>
        <w:t xml:space="preserve">, podczas spotkania zorganizowanego z okazji premiery charytatywnego kalendarza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Power of Community 2020</w:t>
      </w:r>
      <w:r>
        <w:rPr>
          <w:rFonts w:ascii="calibri" w:hAnsi="calibri" w:eastAsia="calibri" w:cs="calibri"/>
          <w:sz w:val="24"/>
          <w:szCs w:val="24"/>
          <w:b/>
        </w:rPr>
        <w:t xml:space="preserve">. Dochód ze sprzedaży kalendarza tradycyjnie przeznaczony jest na wsparcie pacjentek z zaawansowanym rakiem piersi i ich bliskich.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Prolog: badajmy się regularnie!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Najnowsze badanie sondażowe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[2]</w:t>
        </w:r>
      </w:hyperlink>
      <w:r>
        <w:rPr>
          <w:rFonts w:ascii="calibri" w:hAnsi="calibri" w:eastAsia="calibri" w:cs="calibri"/>
          <w:sz w:val="24"/>
          <w:szCs w:val="24"/>
        </w:rPr>
        <w:t xml:space="preserve"> przeprowadzone w ramach kampanii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BreastFit. Kobiecy biust. Męska sprawa </w:t>
      </w:r>
      <w:r>
        <w:rPr>
          <w:rFonts w:ascii="calibri" w:hAnsi="calibri" w:eastAsia="calibri" w:cs="calibri"/>
          <w:sz w:val="24"/>
          <w:szCs w:val="24"/>
        </w:rPr>
        <w:t xml:space="preserve">w 2019 roku, pokazuje, że tylko 42% Polaków ma świadomość, że samobadanie piersi należy wykonywać co najmniej raz </w:t>
      </w:r>
    </w:p>
    <w:p>
      <w:r>
        <w:rPr>
          <w:rFonts w:ascii="calibri" w:hAnsi="calibri" w:eastAsia="calibri" w:cs="calibri"/>
          <w:sz w:val="24"/>
          <w:szCs w:val="24"/>
        </w:rPr>
        <w:t xml:space="preserve"> w miesiącu. Nieco większą wiedzę w tym zakresie mają kobiety niż mężczyźni (50% vs. 33%). Alarmujące jest, </w:t>
      </w:r>
    </w:p>
    <w:p>
      <w:r>
        <w:rPr>
          <w:rFonts w:ascii="calibri" w:hAnsi="calibri" w:eastAsia="calibri" w:cs="calibri"/>
          <w:sz w:val="24"/>
          <w:szCs w:val="24"/>
        </w:rPr>
        <w:t xml:space="preserve"> że prawie 50% ankietowanych kobiet nie wykonuje comiesięcznego samobadania piersi. Zdecydowana większość (72%, w tym 66% kobiet oraz 77% mężczyzn) Polaków nie wie, w którym dniu cyklu miesiączkowego powinno się wykonywać samobadanie piersi. Tylko 7% ma świadomość, że badanie to powinno być wykonane między 5. a 10. dniem. Regularne samobadanie daje realną szansę na to, żeby wesprzeć proces diagnostyki i leczenia.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– Badania przesiewowe zalecane dla kobiet, które nie są w grupie ryzyka, czyli samobadanie piersi, badania kontrolne przeprowadzone przez lekarza czy mammografia, pomagają wykryć zmiany już na wczesnym etapie, kiedy możliwości terapeutyczne są znacznie większe </w:t>
      </w:r>
      <w:r>
        <w:rPr>
          <w:rFonts w:ascii="calibri" w:hAnsi="calibri" w:eastAsia="calibri" w:cs="calibri"/>
          <w:sz w:val="24"/>
          <w:szCs w:val="24"/>
        </w:rPr>
        <w:t xml:space="preserve">– mówi dr Agnieszka Jagiełło-Gruszfeld, Klinika Nowotworów Piersi i Chirurgii Rekonstrukcyjnej w Centrum Onkologii w Warszawie.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są zgodni co do tego, że wczesne wykrycie choroby zwiększa szansę jej wyleczenia. Kampanie takie, jak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BreastFit. Kobiecy biust. Męska sprawa</w:t>
      </w:r>
      <w:r>
        <w:rPr>
          <w:rFonts w:ascii="calibri" w:hAnsi="calibri" w:eastAsia="calibri" w:cs="calibri"/>
          <w:sz w:val="24"/>
          <w:szCs w:val="24"/>
        </w:rPr>
        <w:t xml:space="preserve"> uwrażliwiają na kwestie profilaktyki, zachęcają do regularnych badań, </w:t>
      </w:r>
    </w:p>
    <w:p>
      <w:r>
        <w:rPr>
          <w:rFonts w:ascii="calibri" w:hAnsi="calibri" w:eastAsia="calibri" w:cs="calibri"/>
          <w:sz w:val="24"/>
          <w:szCs w:val="24"/>
        </w:rPr>
        <w:t xml:space="preserve"> a także do aktywnego poszukiwania wsparcia, gdy przyjdzie zmierzyć się z chorobą.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– Kobiety nie zawsze są świadome gdzie i jak mogą szukać wsparcia i informacji na temat leczenia czy rodzaju choroby, z jaką się mierzą. Od 5 lat naszej działalności próbujemy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usprawnić przepływ informacji dotyczących wczesnej diagnostyki, ale także poruszania się po polskim systemie ochrony zdrowia. Dążymy do tego, by temat choroby, także w stadium zaawansowanym, był powszechnie dyskutowany, dzięki czemu mamy szanse na zwiększanie świadomości społeczeństwa</w:t>
      </w:r>
      <w:r>
        <w:rPr>
          <w:rFonts w:ascii="calibri" w:hAnsi="calibri" w:eastAsia="calibri" w:cs="calibri"/>
          <w:sz w:val="24"/>
          <w:szCs w:val="24"/>
        </w:rPr>
        <w:t xml:space="preserve"> – mówi Anna Kupiecka, Prezes Fundacji OnkoCafe – Razem Lepiej.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wyników badania Polacy uważają również, że 56% nowotworów piersi rozwinie się do postaci zaawansowanej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[3]</w:t>
        </w:r>
      </w:hyperlink>
      <w:r>
        <w:rPr>
          <w:rFonts w:ascii="calibri" w:hAnsi="calibri" w:eastAsia="calibri" w:cs="calibri"/>
          <w:sz w:val="24"/>
          <w:szCs w:val="24"/>
        </w:rPr>
        <w:t xml:space="preserve">. A jaka jest rzeczywistość?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Zdarza się, że choroba postępuje lub w momencie diagnozy rak piersi jest w stadium zaawansowanym. Szacuje się, że rak piersi do postaci zaawansowanej rozwija się u ok. 30% chorych kobiet, u ok. 5-10% rozpoznawany jest wówczas, gdy choroba daje już przerzuty do innych organów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i/>
            <w:iCs/>
            <w:u w:val="single"/>
          </w:rPr>
          <w:t xml:space="preserve">[4]</w:t>
        </w:r>
      </w:hyperlink>
      <w:r>
        <w:rPr>
          <w:rFonts w:ascii="calibri" w:hAnsi="calibri" w:eastAsia="calibri" w:cs="calibri"/>
          <w:sz w:val="24"/>
          <w:szCs w:val="24"/>
          <w:i/>
          <w:iCs/>
        </w:rPr>
        <w:t xml:space="preserve">. Należy jednak pamiętać, że choroba ta w stadium zaawansowanym, mimo, że aktualnie nieuleczalna, często skutecznie poddaje się leczeniu</w:t>
      </w:r>
      <w:r>
        <w:rPr>
          <w:rFonts w:ascii="calibri" w:hAnsi="calibri" w:eastAsia="calibri" w:cs="calibri"/>
          <w:sz w:val="24"/>
          <w:szCs w:val="24"/>
        </w:rPr>
        <w:t xml:space="preserve"> – dodaje dr Agnieszka Jagiełło-Gruszfeld.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Ujęcie czwarte: Akcja!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Nieodłączną częścią kampanii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BreastFit. Kobiecy biust. Męska sprawa</w:t>
      </w:r>
      <w:r>
        <w:rPr>
          <w:rFonts w:ascii="calibri" w:hAnsi="calibri" w:eastAsia="calibri" w:cs="calibri"/>
          <w:sz w:val="24"/>
          <w:szCs w:val="24"/>
        </w:rPr>
        <w:t xml:space="preserve"> jest charytatywny kalendarz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Power of Community 2020</w:t>
      </w:r>
      <w:r>
        <w:rPr>
          <w:rFonts w:ascii="calibri" w:hAnsi="calibri" w:eastAsia="calibri" w:cs="calibri"/>
          <w:sz w:val="24"/>
          <w:szCs w:val="24"/>
        </w:rPr>
        <w:t xml:space="preserve">, poświęcony właśnie wczesnemu wykrywaniu choroby oraz wspierający kobiety z zaawansowanym rakiem piersi. Scenerię wyjątkowej sesji do kalendarza stanowiła w tym roku Opera Bałtycka w Gdańsku. Po raz kolejny 12 sportowców spotkało się w jednym celu, aby podkreślić, jak ważne jest wsparcie bliskich mężczyzn w chorobie. Przesłaniem kalendarza jest zachęcenie mężczyzn do wspierania kobiet w regularnych badaniach, tytułowy BreastFit to wspólny trening z myślą o zdrowiu kobiet. Bohaterowie kalendarza podkreślają jednocześnie, że wiedza, jak mądrze wspierać w chorobie, może okazać się bezcenna.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– Sprawa dotyczy nas wszystkich – tu nie ma podziałów. Zarówno kobiety, jak i mężczyźni muszą być świadomi czym jest rak piersi, jak wygląda jego wczesna diagnostyka i jak możemy rozpowszechniać wiedzę na ten temat. </w: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64% mężczyzn przyznaje, że przynajmniej raz zachęcało swoje partnerki do profilaktyki w zakresie badania piersi. Biorąc pod uwagę jak wiele kobiet każdego roku słyszy diagnozę „rak piersi”, to wciąż za mało. Jak w treningach, </w: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 tu liczy się regularność. Dlatego cieszę się, że nasza kampania już po raz czwarty edukuje mężczyzn, jak ważne jest wsparcie i zaangażowanie w zdrowie bliskich nam kobiet. To jest nasza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najważniejsza życiowa rola, którą powinniśmy odegrać jak najlepiej</w:t>
      </w:r>
      <w:r>
        <w:rPr>
          <w:rFonts w:ascii="calibri" w:hAnsi="calibri" w:eastAsia="calibri" w:cs="calibri"/>
          <w:sz w:val="24"/>
          <w:szCs w:val="24"/>
        </w:rPr>
        <w:t xml:space="preserve"> – mówi Jakub Popławski, inicjator i producent kalendarza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Power of Community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– W kampanii BreastFit. Kobiecy biust. Męska sprawa mówimy o tym, w jaki sposób mężczyźni mogą wspierać kobiety w utrzymaniu regularności samobadania oraz – jeśli zaistnieje taka konieczność – w trakcie choroby </w: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 na każdym jej etapie, również, gdy przybierze ona postać zaawansowaną. Jak pokazują badania, większość Polaków ma świadomość, że kobiety z rakiem piersi oczekują przede wszystkim wsparcia rodziny, partnera czy męża, a także akceptacji ze strony społeczeństwa. Żeby sprostać tej potrzebie, warto pogłębiać wiedzę i rozumienie tematu</w:t>
      </w:r>
      <w:r>
        <w:rPr>
          <w:rFonts w:ascii="calibri" w:hAnsi="calibri" w:eastAsia="calibri" w:cs="calibri"/>
          <w:sz w:val="24"/>
          <w:szCs w:val="24"/>
        </w:rPr>
        <w:t xml:space="preserve"> – mówi Adrianna Sobol, psychoonkolog Fundacji OnkoCafe – Razem Lepiej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Zaangażowani w zdrowie Polek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już kolejny rok, w którym swoje wsparcie dla kampanii deklaruje grono wyjątkowych ambasadorów – Joanna Górska, Daria Ładocha, Dorota Godzina, Rafał Bryndal oraz Michał Będźmirowski. W tegorocznej odsłonie kalendarza wziął udział trener fitness Daniel Józek Qczaj.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Prawie 19 tysięcy kobiet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i/>
            <w:iCs/>
            <w:u w:val="single"/>
          </w:rPr>
          <w:t xml:space="preserve">[5]</w:t>
        </w:r>
      </w:hyperlink>
      <w:r>
        <w:rPr>
          <w:rFonts w:ascii="calibri" w:hAnsi="calibri" w:eastAsia="calibri" w:cs="calibri"/>
          <w:sz w:val="24"/>
          <w:szCs w:val="24"/>
          <w:i/>
          <w:iCs/>
        </w:rPr>
        <w:t xml:space="preserve"> w ostatnim roku zachorowało na raka piersi. Myślę, że skala zachorowań jest wystarczającym powodem do tego, by wziąć udział w sesji do kalendarza, z którego dochód przeznaczony jest na wsparcie kobiet z zaawansowanym stadium tej choroby. Wsparcie mężczyzn może być szczególnie ważne, bo nie siła i wielkość mięśni decyduje o męskości, lecz czujność i odpowiedzialność za zdrowie bliskiej kobiety</w:t>
      </w:r>
      <w:r>
        <w:rPr>
          <w:rFonts w:ascii="calibri" w:hAnsi="calibri" w:eastAsia="calibri" w:cs="calibri"/>
          <w:sz w:val="24"/>
          <w:szCs w:val="24"/>
        </w:rPr>
        <w:t xml:space="preserve"> – mówi Daniel Józek Qczaj, trener motywator, ambasador tegorocznej kampanii BreastFit.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Epilog: Kalendarz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Power of Community 2020</w:t>
      </w:r>
      <w:r>
        <w:rPr>
          <w:rFonts w:ascii="calibri" w:hAnsi="calibri" w:eastAsia="calibri" w:cs="calibri"/>
          <w:sz w:val="24"/>
          <w:szCs w:val="24"/>
          <w:b/>
        </w:rPr>
        <w:t xml:space="preserve"> jest już dostępny na stronie www.breastfit.pl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Kampania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BreastFit. Kobiecy biust. Męska sprawa </w:t>
      </w:r>
      <w:r>
        <w:rPr>
          <w:rFonts w:ascii="calibri" w:hAnsi="calibri" w:eastAsia="calibri" w:cs="calibri"/>
          <w:sz w:val="24"/>
          <w:szCs w:val="24"/>
        </w:rPr>
        <w:t xml:space="preserve">powstała z inicjatywy Fundacji OnkoCafe – Razem Lepiej, jej partnerem jest Novartis Oncology. Celem kampanii jest zachęcenie do systematycznych badań i edukacja na temat choroby, jaką jest zaawansowany rak piersi.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Partnerami społecznymi kampanii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BreastFit. Kobiecy biust. Męska sprawa</w:t>
      </w:r>
      <w:r>
        <w:rPr>
          <w:rFonts w:ascii="calibri" w:hAnsi="calibri" w:eastAsia="calibri" w:cs="calibri"/>
          <w:sz w:val="24"/>
          <w:szCs w:val="24"/>
        </w:rPr>
        <w:t xml:space="preserve"> są: Polskie Amazonki Ruch Społeczny, Federacja Stowarzyszeń „Amazonki”, Alivia – Fundacja Onkologiczna, Stowarzyszenie AMAZONKI Warszawa-Centrum, Fundacja Rak’n’Roll – Wygraj życie, Fundacja OmeaLife Rak piersi nie ogranicza, Fundacja Instytut Praw Pacjenta i Edukacji Zdrowotnej. Partnerzy Medialni kampanii: Radio Płock, Sieć dla Zdrowia. Kampanię wspierają: Przelewy24.pl. Partnerem medialnym kalendarza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Power of Community 2020</w:t>
      </w:r>
      <w:r>
        <w:rPr>
          <w:rFonts w:ascii="calibri" w:hAnsi="calibri" w:eastAsia="calibri" w:cs="calibri"/>
          <w:sz w:val="24"/>
          <w:szCs w:val="24"/>
        </w:rPr>
        <w:t xml:space="preserve"> jest Twój Styl oraz Opera Bałtycka w Gdańsku.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IV edycja kampanii objęta została honorowym patronatem Małżonki Prezydenta RP Agaty Kornhauser-Dudy. Partnerem merytorycznym kampanii jest Polskie Towarzystwo Onkologiczne. Partnerem specjalnym kampanii jest Rzecznik Praw Pacjenta Bartłomiej Chmielowiec.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Trailer spotu kalendarza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Power of Community</w:t>
      </w:r>
      <w:r>
        <w:rPr>
          <w:rFonts w:ascii="calibri" w:hAnsi="calibri" w:eastAsia="calibri" w:cs="calibri"/>
          <w:sz w:val="24"/>
          <w:szCs w:val="24"/>
          <w:b/>
        </w:rPr>
        <w:t xml:space="preserve"> 2020 dostępny jest pod linkiem: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https://www.facebook.com/OnkoCafe/videos/1261518710687303/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Dodatkowe informacje: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Fundacja OnkoCafe – Razem Lepiej: Anna Kupiecka, +48 537 888 789, </w:t>
      </w:r>
      <w:hyperlink r:id="rId13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biuro@onkocafe.pl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14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[1]</w:t>
        </w:r>
      </w:hyperlink>
      <w:r>
        <w:rPr>
          <w:rFonts w:ascii="calibri" w:hAnsi="calibri" w:eastAsia="calibri" w:cs="calibri"/>
          <w:sz w:val="24"/>
          <w:szCs w:val="24"/>
        </w:rPr>
        <w:t xml:space="preserve"> Badanie przeprowadzone w lipcu br. przez Instytut Badawczy ARC Rynek i Opinia na reprezentacyjnej grupie Polaków (Łącznie 1020 osób, w tym 493 mężczyzn </w:t>
      </w:r>
    </w:p>
    <w:p>
      <w:r>
        <w:rPr>
          <w:rFonts w:ascii="calibri" w:hAnsi="calibri" w:eastAsia="calibri" w:cs="calibri"/>
          <w:sz w:val="24"/>
          <w:szCs w:val="24"/>
        </w:rPr>
        <w:t xml:space="preserve"> i 527 kobiet) w wieku od 18 do 65 lat z całej Polski.</w:t>
      </w:r>
    </w:p>
    <w:p>
      <w:pPr>
        <w:spacing w:before="0" w:after="300"/>
      </w:pPr>
      <w:hyperlink r:id="rId15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[2]</w:t>
        </w:r>
      </w:hyperlink>
      <w:r>
        <w:rPr>
          <w:rFonts w:ascii="calibri" w:hAnsi="calibri" w:eastAsia="calibri" w:cs="calibri"/>
          <w:sz w:val="24"/>
          <w:szCs w:val="24"/>
        </w:rPr>
        <w:t xml:space="preserve"> Ibidem.</w:t>
      </w:r>
    </w:p>
    <w:p>
      <w:pPr>
        <w:spacing w:before="0" w:after="300"/>
      </w:pPr>
      <w:hyperlink r:id="rId16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[3]</w:t>
        </w:r>
      </w:hyperlink>
      <w:r>
        <w:rPr>
          <w:rFonts w:ascii="calibri" w:hAnsi="calibri" w:eastAsia="calibri" w:cs="calibri"/>
          <w:sz w:val="24"/>
          <w:szCs w:val="24"/>
        </w:rPr>
        <w:t xml:space="preserve"> Ibidem.</w:t>
      </w:r>
    </w:p>
    <w:p>
      <w:pPr>
        <w:spacing w:before="0" w:after="300"/>
      </w:pPr>
      <w:hyperlink r:id="rId1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[4]</w:t>
        </w:r>
      </w:hyperlink>
      <w:r>
        <w:rPr>
          <w:rFonts w:ascii="calibri" w:hAnsi="calibri" w:eastAsia="calibri" w:cs="calibri"/>
          <w:sz w:val="24"/>
          <w:szCs w:val="24"/>
        </w:rPr>
        <w:t xml:space="preserve"> Niewidoczna kobieta. Raport dotyczący wpływu osobistego, społecznego i ekonomicznego zaawansowanego raka piersi </w:t>
      </w:r>
    </w:p>
    <w:p>
      <w:r>
        <w:rPr>
          <w:rFonts w:ascii="calibri" w:hAnsi="calibri" w:eastAsia="calibri" w:cs="calibri"/>
          <w:sz w:val="24"/>
          <w:szCs w:val="24"/>
        </w:rPr>
        <w:t xml:space="preserve"> w Europie http://www.wearehereandnow.com/pl/files/here-and-now-report.pdf, data dostępu: 07.10.2019.</w:t>
      </w:r>
    </w:p>
    <w:p>
      <w:pPr>
        <w:spacing w:before="0" w:after="300"/>
      </w:pPr>
      <w:hyperlink r:id="rId1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[5]</w:t>
        </w:r>
      </w:hyperlink>
      <w:r>
        <w:rPr>
          <w:rFonts w:ascii="calibri" w:hAnsi="calibri" w:eastAsia="calibri" w:cs="calibri"/>
          <w:sz w:val="24"/>
          <w:szCs w:val="24"/>
        </w:rPr>
        <w:t xml:space="preserve"> Wojciechowska Urszula, Didkowska Joanna. Zachorowania i zgony na nowotwory złośliwe w Polsce. Krajowy Rejestr Nowotworów, Centrum Onkologii-Instytut im. Marii Skłodowskiej-Curie. Dostępne na stronie http://onkologia.org.pl/raporty/#tabela_rok, data wygenerowania raportu 19.07.2019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breastfit.biuroprasowe.pl/word/?hash=83edeaa5e94fa8cede4bcd02b2b8d4cd&amp;id=109001&amp;typ=epr#_ftn1" TargetMode="External"/><Relationship Id="rId8" Type="http://schemas.openxmlformats.org/officeDocument/2006/relationships/hyperlink" Target="http://breastfit.biuroprasowe.pl/word/?hash=83edeaa5e94fa8cede4bcd02b2b8d4cd&amp;id=109001&amp;typ=epr#_ftn2" TargetMode="External"/><Relationship Id="rId9" Type="http://schemas.openxmlformats.org/officeDocument/2006/relationships/hyperlink" Target="http://breastfit.biuroprasowe.pl/word/?hash=83edeaa5e94fa8cede4bcd02b2b8d4cd&amp;id=109001&amp;typ=epr#_ftn3" TargetMode="External"/><Relationship Id="rId10" Type="http://schemas.openxmlformats.org/officeDocument/2006/relationships/hyperlink" Target="http://breastfit.biuroprasowe.pl/word/?hash=83edeaa5e94fa8cede4bcd02b2b8d4cd&amp;id=109001&amp;typ=epr#_ftn4" TargetMode="External"/><Relationship Id="rId11" Type="http://schemas.openxmlformats.org/officeDocument/2006/relationships/hyperlink" Target="http://breastfit.biuroprasowe.pl/word/?hash=83edeaa5e94fa8cede4bcd02b2b8d4cd&amp;id=109001&amp;typ=epr#_ftn5" TargetMode="External"/><Relationship Id="rId12" Type="http://schemas.openxmlformats.org/officeDocument/2006/relationships/hyperlink" Target="https://www.facebook.com/OnkoCafe/videos/1261518710687303/" TargetMode="External"/><Relationship Id="rId13" Type="http://schemas.openxmlformats.org/officeDocument/2006/relationships/hyperlink" Target="http://breastfit.biuroprasowe.pl/word/?hash=83edeaa5e94fa8cede4bcd02b2b8d4cd&amp;id=109001&amp;typ=eprmailto:biuro@onkocafe.pl" TargetMode="External"/><Relationship Id="rId14" Type="http://schemas.openxmlformats.org/officeDocument/2006/relationships/hyperlink" Target="http://breastfit.biuroprasowe.pl/word/?hash=83edeaa5e94fa8cede4bcd02b2b8d4cd&amp;id=109001&amp;typ=epr#_ftnref1" TargetMode="External"/><Relationship Id="rId15" Type="http://schemas.openxmlformats.org/officeDocument/2006/relationships/hyperlink" Target="http://breastfit.biuroprasowe.pl/word/?hash=83edeaa5e94fa8cede4bcd02b2b8d4cd&amp;id=109001&amp;typ=epr#_ftnref2" TargetMode="External"/><Relationship Id="rId16" Type="http://schemas.openxmlformats.org/officeDocument/2006/relationships/hyperlink" Target="http://breastfit.biuroprasowe.pl/word/?hash=83edeaa5e94fa8cede4bcd02b2b8d4cd&amp;id=109001&amp;typ=epr#_ftnref3" TargetMode="External"/><Relationship Id="rId17" Type="http://schemas.openxmlformats.org/officeDocument/2006/relationships/hyperlink" Target="http://breastfit.biuroprasowe.pl/word/?hash=83edeaa5e94fa8cede4bcd02b2b8d4cd&amp;id=109001&amp;typ=epr#_ftnref4" TargetMode="External"/><Relationship Id="rId18" Type="http://schemas.openxmlformats.org/officeDocument/2006/relationships/hyperlink" Target="http://breastfit.biuroprasowe.pl/word/?hash=83edeaa5e94fa8cede4bcd02b2b8d4cd&amp;id=109001&amp;typ=epr#_ftnref5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2025-06-05T05:05:12+02:00</dcterms:created>
  <dcterms:modified xsi:type="dcterms:W3CDTF">2025-06-05T05:05:12+02:00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