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ABC zaawansowanego raka piersi – przed nami jeszcze wiele wyzwań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debaty zorganizowanej w Światowym Dniu Onkologii w ramach trzeciej edycji kampanii „BreastFit. Kobiecy biust. Męska sprawa”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przestrzeni ostatnich lat wiele zmieniło się w podejściu społeczeństwa do raka piersi oraz w postrzeganiu pacjentów zmagających się z tą chorobą. Organizacje pacjentów działające w Polsce oswajały ten temat stopniowo wraz z kolejnymi kampaniami edukacyjnymi. Mimo to zaawansowany rak piersi wciąż budzi lęk i przynosi skojarzenie nieuchronnej śmierci. Poziom świadomości i wiedzy na temat choroby oraz leczenia to dla kobiet z zaawansowanym rakiem piersi wyzwanie, któremu muszą stawić czoło nie tylko w aspekcie społecznym, ale również systemowym. Wiele niezaspokojonych potrzeb sprawia, że czują się „Niewidzialne”. Czy jest szansa, aby to zmienić?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Zaawansowany rak piersi był głównym tematem debaty odbywającej się 4 października 2018 r. podczas Światowego Dnia Onkologii. Eksperci działający w obszarze raka piersi, wspólnie podjęli dyskusję nt. sytuacji pacjentek zmagających się z zaawansowanym nowotworem piersi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Zaawansowany rak piersi a potrzeby pacjentek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Rak piersi rozwija się do postaci zaawansowanej u prawie 30 proc. pacjentek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u co trzeciej, u której choroba zdiagnozowana została we wczesnym stadium. U ok. 10 proc. rak piersi diagnozowany jest już w formie zaawansowanej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Poczucie akceptacji, mniej bólu i dyskomfortu oraz czas to podstawowe potrzeby pacjentek zmagających się z chorobą.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etapie diagnozy większość kobiet czuje strach – o siebie i o swoich bliskich, o przyszłość.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Pacjentki w momencie diagnozy są przerażone, boją się, że całe ich dotychczasowe życie ulegnie zmianie. Zastanawiają się, czy będą mogły być zaangażowane w swoje życie tak jak do tej pory – w roli matek, żon i córek, czy główną rolę w ich życiu przejmie zaawansowany rak piersi</w:t>
      </w:r>
      <w:r>
        <w:rPr>
          <w:rFonts w:ascii="calibri" w:hAnsi="calibri" w:eastAsia="calibri" w:cs="calibri"/>
          <w:sz w:val="24"/>
          <w:szCs w:val="24"/>
        </w:rPr>
        <w:t xml:space="preserve"> – mówi Anna Kupiecka, Prezes Fundacji OnkoCafe-Razem Lepiej.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Musimy zmieniać takie postrzeganie choroby, otworzyć się na kobiety, dodać im odwagi. Dlatego nasza Fundacja już po raz trzeci realizuje kampanię „BreastFit. Kobiecy biust. Męska sprawa”.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Wspólnie ze wspaniałymi sportowcami przełamujemy kolejne bariery, których celem jest pokazanie jak ważne jest wsparcie dla kobiet z zaawansowanym rakiem piersi.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Wolontariusze Fundacji OnkoCafe-Razem Lepiej w codziennej pracy spotykają wiele kobiet chorych na raka piersi oraz ich najbliższych. Doskonale znają ich potrzeby, zarówno te emocjonalne, jak i społeczne.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33% pacjentek z zaawansowanym rakiem piersi zgłasza niepokój i przygnębienie, które związane są z chorobą, a 57% odczuwa potrzebę emocjonalnego wsparcia – </w:t>
      </w:r>
      <w:r>
        <w:rPr>
          <w:rFonts w:ascii="calibri" w:hAnsi="calibri" w:eastAsia="calibri" w:cs="calibri"/>
          <w:sz w:val="24"/>
          <w:szCs w:val="24"/>
        </w:rPr>
        <w:t xml:space="preserve">wyjaśnia Adrianna Sobol, psychoonkolog Fundacji OnkoCafe-Razem Lepiej.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pokazuje, jak ta potrzeba wsparcia chorych jest ważna, jak istotne jest, aby bliscy pacjentów chcieli z nimi przejść tę drogę choroby i leczenia na każdym jego etapie, również w stadium zaawansowanym.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Diagnoza i co dalej?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Kolejnym, niezwykle trudnym etapem dla pacjentek po usłyszeniu diagnozy jest sam proces leczenia. Po początkowym szoku i próbie odnalezienia się w nowej sytuacji, przychodzi czas na podjęcie walki z chorobą.To kolejny bardzo stresujący moment dla każdej pacjentki, potęgowany wątpliwościami czy otrzymują odpowiednie leczenie. Eksperci zwracają uwagę na to, że wprawdzie sytuacja kobiet z zaawansowanym rakiem piersi w ciągu ostatnich kilku lat bardzo się zmieniła, wciąż jednak pozostaje wiele niezaspokojonych potrzeb i wyzwań, z którymi musimy się zmierzyć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Stały postęp w leczeniu zaawansowanego nowotworu piersi coraz częściej pozwala pacjentkom żyć z rakiem piersi jak z chorobą przewlekłą. Mimo postępu medycyny, pogłębia się jednak dysproporcja w dostępie do skutecznych i nowych metod leczenia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chorych na uogólnionego HER2-ujemnego hormonozależnego raka piersi – najbardziej znaną i stosowaną od ponad kilkunastu lat metodą leczenia, również w przypadku obecności przerzutów w wątrobie i płucach jest hormonoterapia.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Tymczasem w całej Europie Zachodniej wykorzystywane są już nowe, skuteczne terapie </w:t>
      </w:r>
      <w:r>
        <w:rPr>
          <w:rFonts w:ascii="calibri" w:hAnsi="calibri" w:eastAsia="calibri" w:cs="calibri"/>
          <w:sz w:val="24"/>
          <w:szCs w:val="24"/>
        </w:rPr>
        <w:t xml:space="preserve">– mówi dr n. med. Agnieszka Jagiełło-Gruszfeld z Kliniki Nowotworów Piersi i Chirurgii Rekonstrukcyjnej w Centrum Onkologii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jest świadomość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z zaawansowanym rakiem piersi nie chcą pozostawać w cieniu. Chcą, aby ich potrzeby były widzialne, a głos słyszalny. Taką możliwość daje im kampania „BreastFit. Kobiecy biust. Męska sprawa”. W czerwcu Fundacja OnkoCafe-Razem Lepiej premierą spotu „Niewidzialne”, w którym swoją historię opowiadają pacjentki związane z Fundacją, zainaugurowała III już edycję kampanii. Jej celem jest zachęcenie do systematycznych badań i edukacja na temat zaawansowanego raka piersi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Mężczyzna powinien uczestniczyć w życiu ważnych dla niego kobiet w pełnym wymiarze. Powinien być dla nich oparciem, zawsze kiedy tego potrzebują. Troska o zdrowie kobiety jest jednym z priorytetów tego zaangażowania.</w:t>
      </w:r>
      <w:r>
        <w:rPr>
          <w:rFonts w:ascii="calibri" w:hAnsi="calibri" w:eastAsia="calibri" w:cs="calibri"/>
          <w:sz w:val="24"/>
          <w:szCs w:val="24"/>
        </w:rPr>
        <w:t xml:space="preserve"> – mówi Jakub Popławski, inicjator charytatywnego kalendarza „Power of Community”.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Możemy wspierać kobiety w bardzo prosty sposób, np. przypominając im o badaniach profilaktycznych. Warto również być przy swojej kobiecie, kiedy zmaga się z chorobą i ją wspierać – to jest oznaka prawdziwej męskości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Debata połączona była z premierą kalendarza „Power of Community 2019”, który jest stałym elementem kampanii „BreastFit. Kobiecy biust. Męska sprawa”. Tegoroczna sesja zdjęciowa zrealizowana została w scenerii XIV-wiecznego Zamku w Ogrodzieńcu. Dochód ze sprzedaży kalendarza zostanie przeznaczony na wsparcie kobiet z zaawansowanym rakiem piersi i ich najbliższych. Ambasadorami tegorocznej edycji kampanii „BreastFit. Kobiecy biust. Męska sprawa” są Daria Ładocha, Dorota Godzina, Rafał Bryndal oraz Michał Będźmirowski.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debacie wzięli: prof. dr hab. n. med. Tadeusz Pieńkowski, Prezes Polskiego Towarzystwa do Badań nad Rakiem Piersi, dr n. med. Agnieszka Jagiełło-Gruszfeld, Klinika Nowotworów Piersi i Chirurgii Rekonstrukcyjnej w Centrum Onkologii w Warszawie oraz liderki organizacji pacjentów: Anna Kupiecka, Prezes Fundacji OnkoCafe-Razem Lepiej, Krystyna Wechmann, Federacja Stowarzyszeń Amazonki, Elżbieta Kozik, Polskie Amazonki Ruch Społeczny, Joanna Łojko, Członek Zarządu Fundacji Rak’n’Roll – Wygraj Życie, Agata Polińska, Wiceprezes Zarządu Fundacji Onkologicznej Alivia.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 </w:t>
      </w:r>
      <w:r>
        <w:rPr>
          <w:rFonts w:ascii="calibri" w:hAnsi="calibri" w:eastAsia="calibri" w:cs="calibri"/>
          <w:sz w:val="24"/>
          <w:szCs w:val="24"/>
        </w:rPr>
        <w:t xml:space="preserve">powstała z inicjatywy Fundacji OnkoCafe – Razem Lepiej, jej partnerem jest Novartis Oncology.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kampanii jest zachęcenie do systematycznych badań i edukacja na temat choroby, jaką jest zaawansowany rak piersi. Partnerami społecznymi kampanii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BreastFit. Kobiecy biust. Męska sprawa</w:t>
      </w:r>
      <w:r>
        <w:rPr>
          <w:rFonts w:ascii="calibri" w:hAnsi="calibri" w:eastAsia="calibri" w:cs="calibri"/>
          <w:sz w:val="24"/>
          <w:szCs w:val="24"/>
        </w:rPr>
        <w:t xml:space="preserve"> są: Polskie Amazonki Ruch Społeczny, Fundacja Instytut Praw Pacjenta i Edukacji Zdrowotnej, Alivia – Fundacja Onkologiczna, Federacja Stowarzyszeń „Amazonki”, Stowarzyszenie AMAZONKI Warszawa-Centrum, Fundacja Rak’n’Roll – Wygraj życie. Partnerzy Medialni kampanii: Multikino, RPL FM, Sieć dla Zdrowia. Kampanię wspierają: Przelewy24.pl.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edycja kampanii objęta została Honorowym patronatem Małżonki Prezydenta RP Agaty Kornhauser – Dudy. Partnerem specjalnym kampanii jest Rzecznik Praw Pacjenta Bartłomiej Chmielowiec.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OnkoCafe – Razem Lepiej: Anna Kupiecka, +48 537 888 789,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biuro@onkocafe.pl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/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Niewidoczna kobieta</w:t>
      </w:r>
      <w:r>
        <w:rPr>
          <w:rFonts w:ascii="calibri" w:hAnsi="calibri" w:eastAsia="calibri" w:cs="calibri"/>
          <w:sz w:val="24"/>
          <w:szCs w:val="24"/>
        </w:rPr>
        <w:t xml:space="preserve">. Raport dotyczący wpływu osobistego społecznego i ekonomicznego zaawansowanego raka piersi w Europie,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http://www.wearehereandnow.com/pl/files/here-and-now-report.pdf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 20.09.2018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Niewidoczna kobieta</w:t>
      </w:r>
      <w:r>
        <w:rPr>
          <w:rFonts w:ascii="calibri" w:hAnsi="calibri" w:eastAsia="calibri" w:cs="calibri"/>
          <w:sz w:val="24"/>
          <w:szCs w:val="24"/>
        </w:rPr>
        <w:t xml:space="preserve">. Raport dotyczący wpływu osobistego społecznego i ekonomicznego zaawansowanego raka piersi w Europie,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http://www.wearehereandnow.com/pl/files/here-and-now-report.pdf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 20.09.2018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reastfit.biuroprasowe.pl/word/?typ=epr&amp;id=74819&amp;hash=6ab6d021de2e2b54e0ed35f76c71f83b#_ftn1" TargetMode="External"/><Relationship Id="rId8" Type="http://schemas.openxmlformats.org/officeDocument/2006/relationships/hyperlink" Target="http://breastfit.biuroprasowe.pl/word/?typ=epr&amp;id=74819&amp;hash=6ab6d021de2e2b54e0ed35f76c71f83b#_ftn2" TargetMode="External"/><Relationship Id="rId9" Type="http://schemas.openxmlformats.org/officeDocument/2006/relationships/hyperlink" Target="http://breastfit.biuroprasowe.pl/word/?typ=epr&amp;id=74819&amp;hash=6ab6d021de2e2b54e0ed35f76c71f83bmailto:biuro@onkocafe.pl" TargetMode="External"/><Relationship Id="rId10" Type="http://schemas.openxmlformats.org/officeDocument/2006/relationships/hyperlink" Target="http://breastfit.biuroprasowe.pl/word/?typ=epr&amp;id=74819&amp;hash=6ab6d021de2e2b54e0ed35f76c71f83b#_ftnref1" TargetMode="External"/><Relationship Id="rId11" Type="http://schemas.openxmlformats.org/officeDocument/2006/relationships/hyperlink" Target="http://www.wearehereandnow.com/pl/files/here-and-now-report.pdf" TargetMode="External"/><Relationship Id="rId12" Type="http://schemas.openxmlformats.org/officeDocument/2006/relationships/hyperlink" Target="http://breastfit.biuroprasowe.pl/word/?typ=epr&amp;id=74819&amp;hash=6ab6d021de2e2b54e0ed35f76c71f83b#_ftnre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2024-04-17T18:59:25+02:00</dcterms:created>
  <dcterms:modified xsi:type="dcterms:W3CDTF">2024-04-17T18:59:25+02:00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