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Mężczyzno – to może być Twoja życiowa rola!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Sportowcy kolejny raz przygotowują wyjątkowy kalendarz, z którego dochód zostanie przeznaczony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wsparcie kobiet z zaawansowanym rakiem piersi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Każdy mężczyzna w swoim życiu ma do odegrania wiele ról: syna, wnuka, ucznia, przyjaciela, partnera, męża, ojca czy pracownika. Czasem jednak życie obsadza go w nowej wyjątkowej roli – towarzysza choroby nowotworowej. – Obyśmy nigdy nie musieli się w nią wcielać. Ale jeśli zajdzie taka konieczność – odgrywajmy ją tak, jakby miała być to ta najważniejsza – życiowa rola – mówi Jakub Popławski, inicjator i producent kalendarza Power of Community. Udział sportowców z całej Polski w sesji zdjęciowej do kalendarza na 2020 rok to wyjątkowy wyraz zrozumienia i solidarności z kobietami zmagającymi się z nowotworem piersi. Dochód ze sprzedaży kalendarza Power of Community tradycyjnie zostanie przeznaczony na wsparcie kobiet z zaawansowanym rakiem piersi i ich najbliższych.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Cisza, półmrok. 12 mężczyzn wchodzi na scenę Opery Bałtyckiej w Gdańsku. Na co dzień są cross-fitowcami, synami, partnerami, mężami. Obiektyw dwojga fotografów uchwyci ich siłę, męstwo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waleczność. Uchwyci też coś, co nie jest widoczne dla oka – wsparcie. Na co dzień zabiegani i oddani treningom, dziś są tu dla kobiet zmagających się z rakiem piersi. Pozując do kolejnej edycji charytatywnego kalendarza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Power of Community</w:t>
      </w:r>
      <w:r>
        <w:rPr>
          <w:rFonts w:ascii="calibri" w:hAnsi="calibri" w:eastAsia="calibri" w:cs="calibri"/>
          <w:sz w:val="24"/>
          <w:szCs w:val="24"/>
        </w:rPr>
        <w:t xml:space="preserve">, który jest stałym elementem kampanii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Męska sprawa</w:t>
      </w:r>
      <w:r>
        <w:rPr>
          <w:rFonts w:ascii="calibri" w:hAnsi="calibri" w:eastAsia="calibri" w:cs="calibri"/>
          <w:sz w:val="24"/>
          <w:szCs w:val="24"/>
        </w:rPr>
        <w:t xml:space="preserve">, pokazują, że wsparcie niejedno ma imię.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Mężczyźni lubią podejmować wyzwania, nie boją się tematów tabu. Dlatego od kilku lat, wraz z Fundacją OnkoCafe – Razem Lepiej rozprawiają się z tematem ciężkiego kalibru – zaawansowanym rakiem piersi. Według danych z Krajowego Rejestru Nowotworów w 2016 roku u Polek wykryto blisko 19 tysięcy nowotworów piersi oraz uznano go za przyczynę prawie 6,5 tys. zgonów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Rak piersi do postaci zaawansowanej rozwija się aż u 30 procent kobiet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kampanii BreastFit. Kobiecy biust. Męska sprawa mówimy o mądrym wsparciu kobiet w profilaktyce raka piersi oraz w trakcie choroby na każdym jej etapie – również, gdy przybierze ona postać zaawansowaną. W tym roku wyjątkową sesją na scenie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w Operze chcemy jeszcze mocniej podkreślić rolę mężczyzn. Gdy choruje bliska nam kobieta, zmagamy się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z tą chorobą razem z nią. Nasze życie również się zmienia.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Codzienna rutyna i przewidywalność kolejnych dni ustępuje lękowi i strachowi. A przecież trzeba wziąć się w garść i stawić czoła nowym zadaniom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– w większym stopniu zająć się dziećmi, domem, a do tego zachować spokój i opanowanie, być z nią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w codzienności i w zmaganiu z chorobą. To jest ten czas, aby wcielić się w tą najważniejszą dla mężczyzny rolę – </w:t>
      </w:r>
      <w:r>
        <w:rPr>
          <w:rFonts w:ascii="calibri" w:hAnsi="calibri" w:eastAsia="calibri" w:cs="calibri"/>
          <w:sz w:val="24"/>
          <w:szCs w:val="24"/>
        </w:rPr>
        <w:t xml:space="preserve">mówi Jakub Popławski.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Znakomita większość mężczyzn (90%) jest świadoma tego, jak ważne jest wsparcie rodziny dla osoby chorującej. Czy wiemy, jakiej dokładnie pomocy oczekują od nas kobiety z zaawansowanym rakiem piersi? Zgodnie z wynikami badania sondażowego przeprowadzonego przez ARC Rynek i Opinia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w ramach kampanii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biust. Męska sprawa</w:t>
      </w:r>
      <w:r>
        <w:rPr>
          <w:rFonts w:ascii="calibri" w:hAnsi="calibri" w:eastAsia="calibri" w:cs="calibri"/>
          <w:sz w:val="24"/>
          <w:szCs w:val="24"/>
        </w:rPr>
        <w:t xml:space="preserve">, Polacy uważają, że kobiety z rakiem piersi oczekują przede wszystkim wsparcia rodziny (59%), partnera czy męża (58%) a także akceptacji ze strony społeczeństwa (56%)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Życie pisze różne scenariusze. Każda kobieta jest inna, każda choruje inaczej. Ważne jest to, aby zastanowić się, jakiego wsparcia od nas oczekuje. Aż 39% Polaków zdaje sobie sprawę,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że ważna jest również pomoc w uzyskaniu informacji nt. choroby i leczenia, a 36% – pomoc psychologa. Nie ma jednej gotowej recepty na pomoc bliskiej nam chorej kobiecie. Rozmawiajmy, pytajmy, bądźmy przy niej – </w:t>
      </w:r>
      <w:r>
        <w:rPr>
          <w:rFonts w:ascii="calibri" w:hAnsi="calibri" w:eastAsia="calibri" w:cs="calibri"/>
          <w:sz w:val="24"/>
          <w:szCs w:val="24"/>
        </w:rPr>
        <w:t xml:space="preserve">mówi Adrianna Sobol, psychoonkolog, członek zarządu Fundacji OnkoCafe – Razem Lepiej.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Wsparcie w chorobie to rola, w której obsadza nas życie. Od nas zależy, czy ją przyjmiemy i jak </w:t>
      </w:r>
    </w:p>
    <w:p>
      <w:r>
        <w:rPr>
          <w:rFonts w:ascii="calibri" w:hAnsi="calibri" w:eastAsia="calibri" w:cs="calibri"/>
          <w:sz w:val="24"/>
          <w:szCs w:val="24"/>
        </w:rPr>
        <w:t xml:space="preserve"> ją odegramy. Jest też jednak taka, którą możemy sami sobie przydzielić.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Kobiety o nas dbają. Przypominają, abyśmy zjedli, ubrali się ciepło czy zadbali o swoje zdrowie. Możemy im się odwdzięczyć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w prosty sposób. Przypominajmy im o regularnym badaniu piersi. 64% mężczyzn deklaruje, że zachęca bliskie sobie kobiety do takich badań. Ta liczba powinna wynosić 100% – </w:t>
      </w:r>
      <w:r>
        <w:rPr>
          <w:rFonts w:ascii="calibri" w:hAnsi="calibri" w:eastAsia="calibri" w:cs="calibri"/>
          <w:sz w:val="24"/>
          <w:szCs w:val="24"/>
        </w:rPr>
        <w:t xml:space="preserve">dodaje Jakub Popławski.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Profilaktyka jest najważniejszym elementem wczesnego wykrywania raka piersi. Samobadanie oraz stosowanie się do zaleceń profilaktycznych powinno stać się nawykiem dla kobiet w każdym wieku. Czas, który upływa od zauważenia pierwszych objawów choroby do zgłoszenia się do lekarza specjalisty, jest kluczowy.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Dzięki licznym kampaniom edukacyjnym, świadomość Polaków w zakresie roli profilaktyki w wykrywaniu raka piersi możliwie na wczesnym etapie rośnie. Ale wciąż przed nami jest wiele wyzwań. I tu potrzebujemy wsparcia mężczyzn, aby przypominali swoim kobietom o regularnym samobadaniu piersi. 50% Polek i 33% Polaków wie, że należy wykonywać je co najmniej raz w miesiącu. I rzeczywiście nieco ponad połowa kobiet deklaruje, że wykonuje to badanie tak jak zalecają eksperci, ale aż 47% Polek rzadziej, bądź w ogóle.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To ogromna grupa kobiet. Pamiętajmy, że nie powinniśmy bać się samobadania piersi. W większości przypadków nie wykryjemy żadnych zmian. Ale ewentualne wykrycie na wczesnym etapie może uratować zdrowie i życie – </w:t>
      </w:r>
      <w:r>
        <w:rPr>
          <w:rFonts w:ascii="calibri" w:hAnsi="calibri" w:eastAsia="calibri" w:cs="calibri"/>
          <w:sz w:val="24"/>
          <w:szCs w:val="24"/>
        </w:rPr>
        <w:t xml:space="preserve">mówi Anna Kupiecka, Prezes Fundacji OnkoCafe – Razem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 tegorocznej sesji fotograficznej wykonanej przez utalentowany duet rodzeństwa – Diany i Rafała Krasa poznamy w październiku br. wraz z premierą kalendarza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Power of Community 2020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Cieszę się, że już po raz czwarty wspólnie z moimi kolegami sportowcami mogę współtworzyć tak wspaniały i potrzebny projekt. Gorąco zachęcamy wszystkich mężczyzn do przypominania o badaniach oraz zgłębiania wiedzy nt. profilaktyki. Być może dzięki temu nie będą musieli odgrywać tej trudnej roli, o której mówimy poprzez tegoroczny kalendarz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mówi Jakub Popławski.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biust. Męska sprawa </w:t>
      </w:r>
      <w:r>
        <w:rPr>
          <w:rFonts w:ascii="calibri" w:hAnsi="calibri" w:eastAsia="calibri" w:cs="calibri"/>
          <w:sz w:val="24"/>
          <w:szCs w:val="24"/>
        </w:rPr>
        <w:t xml:space="preserve">powstała z inicjatywy Fundacji OnkoCafe – Razem Lepiej, jej partnerem jest Novartis Oncology. Celem kampanii jest zachęcenie do systematycznych badań </w:t>
      </w:r>
    </w:p>
    <w:p>
      <w:r>
        <w:rPr>
          <w:rFonts w:ascii="calibri" w:hAnsi="calibri" w:eastAsia="calibri" w:cs="calibri"/>
          <w:sz w:val="24"/>
          <w:szCs w:val="24"/>
        </w:rPr>
        <w:t xml:space="preserve"> i edukacja na temat choroby, jaką jest zaawansowany rak piersi.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Partnerami społecznymi kampanii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biust. Męska sprawa</w:t>
      </w:r>
      <w:r>
        <w:rPr>
          <w:rFonts w:ascii="calibri" w:hAnsi="calibri" w:eastAsia="calibri" w:cs="calibri"/>
          <w:sz w:val="24"/>
          <w:szCs w:val="24"/>
        </w:rPr>
        <w:t xml:space="preserve"> są: Polskie Amazonki Ruch Społeczny, Federacja Stowarzyszeń „Amazonki”, Alivia – Fundacja Onkologiczna, Stowarzyszenie AMAZONKI Warszawa-Centrum, Fundacja Rak’n’Roll – Wygraj życie, Fundacja OmeaLife Rak piersi nie ogranicza, Fundacja Instytut Praw Pacjenta i Edukacji Zdrowotnej. Partnerzy Medialni kampanii: Radio Płock, Sieć dla Zdrowia. Kampanię wspierają: Przelewy24.pl. Partnerem medialnym kalendarza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Power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of Community 2020</w:t>
      </w:r>
      <w:r>
        <w:rPr>
          <w:rFonts w:ascii="calibri" w:hAnsi="calibri" w:eastAsia="calibri" w:cs="calibri"/>
          <w:sz w:val="24"/>
          <w:szCs w:val="24"/>
        </w:rPr>
        <w:t xml:space="preserve"> jest Twój Styl.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IV edycja kampanii objęta została honorowym patronatem Małżonki Prezydenta RP Agaty Kornhauser-Dudy. Partnerem merytorycznym kampanii jest Polskie Towarzystwo Onkologiczne. Partnerem specjalnym kampanii jest Rzecznik Praw Pacjenta Bartłomiej Chmielowiec.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Spot kampanii dostępny jest pod linkiem: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https://www.youtube.com/watch?v=cmsBd4xTwI8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informacje: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OnkoCafe – Razem Lepiej: Anna Kupiecka, +48 537 888 789,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biuro@onkocafe.pl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Wojciechowska Urszula, Didkowska Joanna.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Zachorowania i zgony na nowotwory złośliwe w Polsce</w:t>
      </w:r>
      <w:r>
        <w:rPr>
          <w:rFonts w:ascii="calibri" w:hAnsi="calibri" w:eastAsia="calibri" w:cs="calibri"/>
          <w:sz w:val="24"/>
          <w:szCs w:val="24"/>
        </w:rPr>
        <w:t xml:space="preserve">. Krajowy Rejestr Nowotworów, Centrum Onkologii-Instytut im. Marii Skłodowskiej-Curie. Dostępne na stronie http://onkologia.org.pl/raporty/#tabela_rok, data wygenerowania raportu 19.07.2019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Niewidoczna kobieta. Raport dotyczący wpływu osobistego, społecznego i ekonomicznego zaawansowanego raka piersi </w:t>
      </w:r>
    </w:p>
    <w:p>
      <w:r>
        <w:rPr>
          <w:rFonts w:ascii="calibri" w:hAnsi="calibri" w:eastAsia="calibri" w:cs="calibri"/>
          <w:sz w:val="24"/>
          <w:szCs w:val="24"/>
        </w:rPr>
        <w:t xml:space="preserve"> w Europie http://www.wearehereandnow.com/pl/files/here-and-now-report.pdf, data dostępu: 19.07.2019.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Badanie sondażowe OMNIBUS pt. „Rak piersi” zrealizowane na zlecenie Novartis Oncology przez Instytut Badawczy ARC Rynek i Opinia. Dane z dnia 26.07.2019 r.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reastfit.biuroprasowe.pl/word/?typ=epr&amp;id=106392&amp;hash=7842ca8c21878deae119246a4c2d0836#_ftn1" TargetMode="External"/><Relationship Id="rId8" Type="http://schemas.openxmlformats.org/officeDocument/2006/relationships/hyperlink" Target="http://breastfit.biuroprasowe.pl/word/?typ=epr&amp;id=106392&amp;hash=7842ca8c21878deae119246a4c2d0836#_ftn2" TargetMode="External"/><Relationship Id="rId9" Type="http://schemas.openxmlformats.org/officeDocument/2006/relationships/hyperlink" Target="http://breastfit.biuroprasowe.pl/word/?typ=epr&amp;id=106392&amp;hash=7842ca8c21878deae119246a4c2d0836#_ftn3" TargetMode="External"/><Relationship Id="rId10" Type="http://schemas.openxmlformats.org/officeDocument/2006/relationships/hyperlink" Target="http://breastfit.biuroprasowe.pl/word/?typ=epr&amp;id=106392&amp;hash=7842ca8c21878deae119246a4c2d0836#_ftn4" TargetMode="External"/><Relationship Id="rId11" Type="http://schemas.openxmlformats.org/officeDocument/2006/relationships/hyperlink" Target="https://www.youtube.com/watch?v=cmsBd4xTwI8" TargetMode="External"/><Relationship Id="rId12" Type="http://schemas.openxmlformats.org/officeDocument/2006/relationships/hyperlink" Target="http://breastfit.biuroprasowe.pl/word/?typ=epr&amp;id=106392&amp;hash=7842ca8c21878deae119246a4c2d0836mailto:biuro@onkocafe.pl" TargetMode="External"/><Relationship Id="rId13" Type="http://schemas.openxmlformats.org/officeDocument/2006/relationships/hyperlink" Target="http://breastfit.biuroprasowe.pl/word/?typ=epr&amp;id=106392&amp;hash=7842ca8c21878deae119246a4c2d0836#_ftnref1" TargetMode="External"/><Relationship Id="rId14" Type="http://schemas.openxmlformats.org/officeDocument/2006/relationships/hyperlink" Target="http://breastfit.biuroprasowe.pl/word/?typ=epr&amp;id=106392&amp;hash=7842ca8c21878deae119246a4c2d0836#_ftnref2" TargetMode="External"/><Relationship Id="rId15" Type="http://schemas.openxmlformats.org/officeDocument/2006/relationships/hyperlink" Target="http://breastfit.biuroprasowe.pl/word/?typ=epr&amp;id=106392&amp;hash=7842ca8c21878deae119246a4c2d0836#_ftnref3" TargetMode="External"/><Relationship Id="rId16" Type="http://schemas.openxmlformats.org/officeDocument/2006/relationships/hyperlink" Target="http://breastfit.biuroprasowe.pl/word/?typ=epr&amp;id=106392&amp;hash=7842ca8c21878deae119246a4c2d0836#_ftnre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2024-04-26T20:00:19+02:00</dcterms:created>
  <dcterms:modified xsi:type="dcterms:W3CDTF">2024-04-26T20:00:19+02:00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